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58B7" w14:textId="77777777" w:rsidR="008A6334" w:rsidRDefault="008A6334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D74D6F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Bélapátfalvai Gyermekjóléti és Szociális Intézmény</w:t>
      </w:r>
      <w:r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 xml:space="preserve"> </w:t>
      </w:r>
    </w:p>
    <w:p w14:paraId="302F1F13" w14:textId="77777777" w:rsidR="008A6334" w:rsidRDefault="008A6334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23FE9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EGYEDI ADATKEZELÉSI TÁJÉKOZTATÓ</w:t>
      </w:r>
    </w:p>
    <w:p w14:paraId="1AC7F764" w14:textId="77777777" w:rsidR="008A6334" w:rsidRPr="00023FE9" w:rsidRDefault="008A6334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</w:p>
    <w:p w14:paraId="046A88DB" w14:textId="3F93A85F" w:rsidR="008A6334" w:rsidRPr="00023FE9" w:rsidRDefault="008A6334" w:rsidP="00023FE9">
      <w:pPr>
        <w:spacing w:after="240" w:line="240" w:lineRule="auto"/>
        <w:rPr>
          <w:rFonts w:ascii="Calibri" w:eastAsia="Calibri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 xml:space="preserve">Rendezvényekkel </w:t>
      </w:r>
      <w:r w:rsidRPr="00023FE9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összefüggő egyedi adatkezelési tájékoztató</w:t>
      </w:r>
    </w:p>
    <w:p w14:paraId="0610DEA7" w14:textId="77777777" w:rsidR="008A6334" w:rsidRDefault="008A6334" w:rsidP="005C230B">
      <w:pPr>
        <w:jc w:val="both"/>
      </w:pPr>
    </w:p>
    <w:p w14:paraId="503A5CC5" w14:textId="77777777" w:rsidR="008A6334" w:rsidRPr="00AB6FCC" w:rsidRDefault="008A6334" w:rsidP="00AB6FCC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B6FCC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B6FCC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Rendezvények lebonyolításának és résztvevők személyének dokumentálása</w:t>
      </w:r>
    </w:p>
    <w:p w14:paraId="6A05E2EE" w14:textId="77777777" w:rsidR="008A6334" w:rsidRDefault="008A6334" w:rsidP="005C230B">
      <w:pPr>
        <w:pStyle w:val="Alcm"/>
        <w:jc w:val="both"/>
        <w:rPr>
          <w:rStyle w:val="Kiemels"/>
        </w:rPr>
      </w:pPr>
    </w:p>
    <w:p w14:paraId="7EDFBDD7" w14:textId="77777777" w:rsidR="008A6334" w:rsidRPr="00B00132" w:rsidRDefault="008A6334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882EB32" w14:textId="77777777" w:rsidR="008A6334" w:rsidRDefault="008A6334" w:rsidP="005C230B">
      <w:pPr>
        <w:jc w:val="both"/>
      </w:pPr>
      <w:r w:rsidRPr="002D0830">
        <w:rPr>
          <w:noProof/>
        </w:rPr>
        <w:t>Az adatkezelési tevékenység célja az egyes hazai vagy uniós forrásból megvalósuló rendezvényeken történő részvétel igazolása, intézményi rendezvények dokumentálása, az arról történő hírközlés és az Intézmény tevékenységének népszerűsítése.</w:t>
      </w:r>
    </w:p>
    <w:p w14:paraId="0185D461" w14:textId="77777777" w:rsidR="008A6334" w:rsidRPr="00B00132" w:rsidRDefault="008A6334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6314058" w14:textId="77777777" w:rsidR="008A6334" w:rsidRDefault="008A6334" w:rsidP="005C230B">
      <w:pPr>
        <w:jc w:val="both"/>
      </w:pPr>
      <w:r w:rsidRPr="002D0830">
        <w:rPr>
          <w:noProof/>
        </w:rPr>
        <w:t xml:space="preserve">Az adatkezelés jogalapja a GDPR 6. cikk (1) bekezdésének a) pontja - az érintett hozzájárulása személyes adatai kezeléséhez. Mivel kiskorú érintettekről van szó a hozzájárulást a törvényes képviselőtől kell beszerezni. A közreműködő szervezet vagy az irányító hatóság részére történő továbbítás jogalapja a GDPR 6. cikk (1) bekezdésének b) pontja [az adatkezelés szerződésben foglalt kötelezettség teljesítéséhez szükséges] vagy a GDPR 6. cikk (1) bekezdésének c) pontja [az adatkezelés jogi kötelezettség teljesítéséhez szükséges]. </w:t>
      </w:r>
    </w:p>
    <w:p w14:paraId="2A7E1ECD" w14:textId="77777777" w:rsidR="008A6334" w:rsidRDefault="008A6334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4370719A" w14:textId="77777777" w:rsidR="008A6334" w:rsidRPr="00440755" w:rsidRDefault="008A6334" w:rsidP="00440755">
      <w:pPr>
        <w:jc w:val="both"/>
        <w:rPr>
          <w:i/>
          <w:iCs/>
          <w:noProof/>
        </w:rPr>
      </w:pPr>
      <w:r w:rsidRPr="002D0830">
        <w:rPr>
          <w:i/>
          <w:iCs/>
          <w:noProof/>
        </w:rPr>
        <w:t>A rendezvény profiljától függően a rendezvényen részt vevő személyek.</w:t>
      </w:r>
    </w:p>
    <w:p w14:paraId="4BC2F44D" w14:textId="77777777" w:rsidR="008A6334" w:rsidRPr="00B00132" w:rsidRDefault="008A6334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1231DEB" w14:textId="77777777" w:rsidR="008A6334" w:rsidRPr="005C230B" w:rsidRDefault="008A6334" w:rsidP="005C230B">
      <w:pPr>
        <w:jc w:val="both"/>
        <w:rPr>
          <w:iCs/>
          <w:noProof/>
        </w:rPr>
      </w:pPr>
      <w:r w:rsidRPr="002D0830">
        <w:rPr>
          <w:iCs/>
          <w:noProof/>
        </w:rPr>
        <w:t>Az adatkezelési tevékenység során a rendezvény jelenléti ívén feltöntetésre kerül a részt vevő felnőtt, valamint gyermek neve, továbbá amennyiben a projektre irányadó támogató okirat, azzal egy tekintet alá eső más dokumentum, vagy a projketre vonatkozó háttérjogszabály előírja, úgy a résztvevő életkora, lakcíme vagy lakóhelye is.</w:t>
      </w:r>
    </w:p>
    <w:p w14:paraId="0B3F8216" w14:textId="77777777" w:rsidR="008A6334" w:rsidRPr="00B00132" w:rsidRDefault="008A6334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E6E44EF" w14:textId="77777777" w:rsidR="008A6334" w:rsidRDefault="008A6334" w:rsidP="005C230B">
      <w:pPr>
        <w:jc w:val="both"/>
      </w:pPr>
      <w:r w:rsidRPr="002D0830">
        <w:rPr>
          <w:noProof/>
        </w:rPr>
        <w:t>A kezelt személyes adatokhoz az intézmény vezetője, a szakmai vezető fér hozzá. Az adatok továbbításra kerülnek a projektre irányadó támogató okiratban, az azzal egy tekintet alá eső más dokumentumban, vagy a projektre vonatkozó háttérjogszabályban meghatározott közreműködő szervezet vagy irányító hatóság részére. Amennyiben a kedvezményezett nem az Intézmény, hanem a fenntartó Bélapátfalvai Gyermekjóléti és Szociális Társulás, a Bélapátfalva Város Önkormányzata, vagy annak valamely más költségvetési szerve, úgy a jelenléti ív e szervek számára kerül átadásra.</w:t>
      </w:r>
    </w:p>
    <w:p w14:paraId="07574E7C" w14:textId="77777777" w:rsidR="008A6334" w:rsidRDefault="008A6334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3B6A8D5D" w14:textId="77777777" w:rsidR="008A6334" w:rsidRPr="009E60E8" w:rsidRDefault="008A6334" w:rsidP="009E60E8">
      <w:pPr>
        <w:jc w:val="both"/>
        <w:rPr>
          <w:i/>
          <w:iCs/>
          <w:noProof/>
        </w:rPr>
      </w:pPr>
      <w:r w:rsidRPr="002D0830">
        <w:rPr>
          <w:i/>
          <w:iCs/>
          <w:noProof/>
        </w:rPr>
        <w:t>nem</w:t>
      </w:r>
    </w:p>
    <w:p w14:paraId="01BE09F9" w14:textId="77777777" w:rsidR="008A6334" w:rsidRPr="007E7D17" w:rsidRDefault="008A6334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7291391F" w14:textId="77777777" w:rsidR="008A6334" w:rsidRDefault="008A6334" w:rsidP="005C230B">
      <w:pPr>
        <w:jc w:val="both"/>
      </w:pPr>
      <w:r w:rsidRPr="002D0830">
        <w:rPr>
          <w:noProof/>
        </w:rPr>
        <w:lastRenderedPageBreak/>
        <w:t>A személyes adatokat az érintett hozzájárulásának visszavonásáig, ennek hiányában a projektre irányadó támogató okiratban, az azzal egy tekintet alá eső más dokumentumban, vagy a projketre vonatkozó háttérjogszabályban meghatározott fenntartási időszak végéig kezeljük.</w:t>
      </w:r>
    </w:p>
    <w:p w14:paraId="484945C9" w14:textId="77777777" w:rsidR="008A6334" w:rsidRPr="007E7D17" w:rsidRDefault="008A6334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E07139A" w14:textId="77777777" w:rsidR="008A6334" w:rsidRDefault="008A6334" w:rsidP="005C230B">
      <w:pPr>
        <w:jc w:val="both"/>
      </w:pPr>
      <w:r w:rsidRPr="002D0830">
        <w:rPr>
          <w:noProof/>
        </w:rPr>
        <w:t>A jelen adatkezelési művelet során az Adatkezelő nem vesz igénybe adatfeldolgozót.</w:t>
      </w:r>
    </w:p>
    <w:p w14:paraId="3087BDC8" w14:textId="77777777" w:rsidR="008A6334" w:rsidRPr="009E60E8" w:rsidRDefault="008A6334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62887C65" w14:textId="77777777" w:rsidR="008A6334" w:rsidRDefault="008A6334" w:rsidP="00440755">
      <w:pPr>
        <w:jc w:val="both"/>
      </w:pPr>
      <w:r w:rsidRPr="002D0830">
        <w:rPr>
          <w:noProof/>
        </w:rPr>
        <w:t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www.bgyszi.hu honlapon.</w:t>
      </w:r>
    </w:p>
    <w:p w14:paraId="3E549E11" w14:textId="77777777" w:rsidR="008A6334" w:rsidRDefault="008A6334" w:rsidP="00023FE9">
      <w:pPr>
        <w:keepNext/>
        <w:keepLines/>
        <w:spacing w:after="0" w:line="240" w:lineRule="auto"/>
        <w:jc w:val="both"/>
        <w:outlineLvl w:val="1"/>
      </w:pPr>
    </w:p>
    <w:p w14:paraId="37189F65" w14:textId="1EAF18BC" w:rsidR="008A6334" w:rsidRPr="00AB6FCC" w:rsidRDefault="008A6334" w:rsidP="00AB6FCC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AB6FCC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AB6FCC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Fénykép vagy videofelvétel készítése intézményi rendezvényekről</w:t>
      </w:r>
    </w:p>
    <w:p w14:paraId="46A7AB01" w14:textId="77777777" w:rsidR="008A6334" w:rsidRDefault="008A6334" w:rsidP="005C230B">
      <w:pPr>
        <w:pStyle w:val="Alcm"/>
        <w:jc w:val="both"/>
        <w:rPr>
          <w:rStyle w:val="Kiemels"/>
        </w:rPr>
      </w:pPr>
    </w:p>
    <w:p w14:paraId="29581085" w14:textId="77777777" w:rsidR="008A6334" w:rsidRPr="00B00132" w:rsidRDefault="008A6334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327E78E9" w14:textId="77777777" w:rsidR="008A6334" w:rsidRDefault="008A6334" w:rsidP="005C230B">
      <w:pPr>
        <w:jc w:val="both"/>
      </w:pPr>
      <w:r w:rsidRPr="002D0830">
        <w:rPr>
          <w:noProof/>
        </w:rPr>
        <w:t>Az adatkezels célja az intézmény életének bemutatása, intézményi rendezvények dokumentálása, az arról történő hírközlés és az Intézmény tevékenységének népszerűsítése.</w:t>
      </w:r>
    </w:p>
    <w:p w14:paraId="38F15E22" w14:textId="77777777" w:rsidR="008A6334" w:rsidRPr="00B00132" w:rsidRDefault="008A6334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EB50FE0" w14:textId="77777777" w:rsidR="008A6334" w:rsidRDefault="008A6334" w:rsidP="005C230B">
      <w:pPr>
        <w:jc w:val="both"/>
      </w:pPr>
      <w:r w:rsidRPr="002D0830">
        <w:rPr>
          <w:noProof/>
        </w:rPr>
        <w:t xml:space="preserve">Az adatkezelés jogalapja a GDPR 6. cikk (1) bekezdésének a) pontja - az érintett hozzájárulása személyes adatai kezeléséhez. Mivel kiskorú érintettekről van szó a hozzájárulást a törvényes képviselőtől kell beszerezni. A közreműködő szervezet vagy az irányító hatóság részére történő továbbítás jogalapja a GDPR 6. cikk (1) bekezdésének b) pontja [az adatkezelés szerződésben foglalt kötelezettség teljesítéséhez szükséges] vagy a GDPR 6. cikk (1) bekezdésének c) pontja [az adatkezelés jogi kötelezettség teljesítéséhez szükséges]. </w:t>
      </w:r>
    </w:p>
    <w:p w14:paraId="232ECFD4" w14:textId="77777777" w:rsidR="008A6334" w:rsidRDefault="008A6334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55E7CE7B" w14:textId="77777777" w:rsidR="008A6334" w:rsidRPr="00440755" w:rsidRDefault="008A6334" w:rsidP="00440755">
      <w:pPr>
        <w:jc w:val="both"/>
        <w:rPr>
          <w:i/>
          <w:iCs/>
          <w:noProof/>
        </w:rPr>
      </w:pPr>
      <w:r w:rsidRPr="002D0830">
        <w:rPr>
          <w:i/>
          <w:iCs/>
          <w:noProof/>
        </w:rPr>
        <w:t>A rendezvény profiljától függően a rendezvényen részt vevő személyek.</w:t>
      </w:r>
    </w:p>
    <w:p w14:paraId="38E9360D" w14:textId="77777777" w:rsidR="008A6334" w:rsidRPr="00B00132" w:rsidRDefault="008A6334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5CB63BE" w14:textId="77777777" w:rsidR="008A6334" w:rsidRPr="005C230B" w:rsidRDefault="008A6334" w:rsidP="005C230B">
      <w:pPr>
        <w:jc w:val="both"/>
        <w:rPr>
          <w:iCs/>
          <w:noProof/>
        </w:rPr>
      </w:pPr>
      <w:r w:rsidRPr="002D0830">
        <w:rPr>
          <w:iCs/>
          <w:noProof/>
        </w:rPr>
        <w:t>Az Adatkezelési tevékenység során az Adatkezelő az érintettekről készült fénykép- vagy videofelvételeket (képmás) kezeli.</w:t>
      </w:r>
    </w:p>
    <w:p w14:paraId="46BE53C1" w14:textId="77777777" w:rsidR="008A6334" w:rsidRPr="00B00132" w:rsidRDefault="008A6334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0E9FE3E4" w14:textId="77777777" w:rsidR="008A6334" w:rsidRPr="002D0830" w:rsidRDefault="008A6334" w:rsidP="00A674DB">
      <w:pPr>
        <w:jc w:val="both"/>
        <w:rPr>
          <w:noProof/>
        </w:rPr>
      </w:pPr>
      <w:r w:rsidRPr="002D0830">
        <w:rPr>
          <w:noProof/>
        </w:rPr>
        <w:t xml:space="preserve">A kezelt személyes adatokhoz az intézmény vezetője,  valamint a szakmai vezető fér hozzá. </w:t>
      </w:r>
    </w:p>
    <w:p w14:paraId="26F64DF6" w14:textId="1825B2BF" w:rsidR="008A6334" w:rsidRDefault="008A6334" w:rsidP="005C230B">
      <w:pPr>
        <w:jc w:val="both"/>
      </w:pPr>
      <w:r w:rsidRPr="002D0830">
        <w:rPr>
          <w:noProof/>
        </w:rPr>
        <w:t xml:space="preserve">A felvételek közzététel céljából továbbításra kerülhetnek térségi és helyi médiumot üzemeltető szervezet részére is: KulTurDia Bélapátfalvai Kulturális, Turisztikai és Média Nonprofit Kft. (Székhelye/címe: 3346 Bélapátfalva, IV. Béla út 47.,  Telefonszáma: +36 36 542 177, E-mail címe: </w:t>
      </w:r>
      <w:hyperlink r:id="rId6" w:history="1">
        <w:r w:rsidR="00A14D8C" w:rsidRPr="00497385">
          <w:rPr>
            <w:rStyle w:val="Hiperhivatkozs"/>
            <w:noProof/>
          </w:rPr>
          <w:t>belapatfalvanonprofitkft@gmail.com</w:t>
        </w:r>
      </w:hyperlink>
      <w:r w:rsidRPr="002D0830">
        <w:rPr>
          <w:noProof/>
        </w:rPr>
        <w:t>,</w:t>
      </w:r>
      <w:r w:rsidR="00A14D8C">
        <w:rPr>
          <w:noProof/>
        </w:rPr>
        <w:t xml:space="preserve">) </w:t>
      </w:r>
      <w:r w:rsidRPr="002D0830">
        <w:rPr>
          <w:noProof/>
        </w:rPr>
        <w:t xml:space="preserve">Bélkő Tv (székhely: 3346 Bélapátfalv,  e-mail:belkotelevizio@gmail.com, facebook felület: https://facebook.com/belkotv).  Amennyiben a </w:t>
      </w:r>
      <w:r w:rsidRPr="002D0830">
        <w:rPr>
          <w:noProof/>
        </w:rPr>
        <w:lastRenderedPageBreak/>
        <w:t xml:space="preserve">felvételek készítésére hazai vagy uniós forrásból megvalósuló rendezvényeken kerül sor, úgy az adatok továbbításra kerülnek a projektre irányadó támogató okiratban, az azzal egy tekintet alá eső más dokumentumban, vagy a projektre vonatkozó háttérjogszabályban meghatározott közreműködő szervezet vagy irányító hatóság részére. Amennyiben a kedvezményezett nem az Intézmény, hanem a fenntartó Bélapátfalvai Gyermekjóléti és Szociális Társulás, a Bélapátfalva Város Önkormányzata, vagy annak valamely más költségvetési szerve, úgy a jelenléti ív e szervek számára kerül átadásra. </w:t>
      </w:r>
    </w:p>
    <w:p w14:paraId="5219AFAE" w14:textId="77777777" w:rsidR="008A6334" w:rsidRDefault="008A6334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3E7593D5" w14:textId="77777777" w:rsidR="008A6334" w:rsidRPr="009E60E8" w:rsidRDefault="008A6334" w:rsidP="009E60E8">
      <w:pPr>
        <w:jc w:val="both"/>
        <w:rPr>
          <w:i/>
          <w:iCs/>
          <w:noProof/>
        </w:rPr>
      </w:pPr>
      <w:r w:rsidRPr="002D0830">
        <w:rPr>
          <w:i/>
          <w:iCs/>
          <w:noProof/>
        </w:rPr>
        <w:t>nem</w:t>
      </w:r>
    </w:p>
    <w:p w14:paraId="3FB52241" w14:textId="77777777" w:rsidR="008A6334" w:rsidRPr="007E7D17" w:rsidRDefault="008A6334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2EFE338" w14:textId="77777777" w:rsidR="008A6334" w:rsidRDefault="008A6334" w:rsidP="005C230B">
      <w:pPr>
        <w:jc w:val="both"/>
      </w:pPr>
      <w:r w:rsidRPr="002D0830">
        <w:rPr>
          <w:noProof/>
        </w:rPr>
        <w:t>A személyes adatokat az érintett hozzájárulásának visszavonásáig, projektek esetében a hozzájárulás visszavonásának hiányában a projektre irányadó támogató okiratban, az azzal egy tekintet alá eső más dokumentumban, vagy a projektre vonatkozó háttérjogszabályban meghatározott fenntartási időszak végéig kezeljük.</w:t>
      </w:r>
    </w:p>
    <w:p w14:paraId="67EC9962" w14:textId="77777777" w:rsidR="008A6334" w:rsidRPr="007E7D17" w:rsidRDefault="008A6334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AC52DB9" w14:textId="77777777" w:rsidR="008A6334" w:rsidRDefault="008A6334" w:rsidP="005C230B">
      <w:pPr>
        <w:jc w:val="both"/>
      </w:pPr>
      <w:r w:rsidRPr="002D0830">
        <w:rPr>
          <w:noProof/>
        </w:rPr>
        <w:t>A címzetteken túl adatfeldolgozó igénybevételére nem kerül sor.</w:t>
      </w:r>
    </w:p>
    <w:p w14:paraId="79780C56" w14:textId="77777777" w:rsidR="008A6334" w:rsidRPr="009E60E8" w:rsidRDefault="008A6334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0D7E4272" w14:textId="77777777" w:rsidR="008A6334" w:rsidRDefault="008A6334" w:rsidP="00440755">
      <w:pPr>
        <w:jc w:val="both"/>
      </w:pPr>
      <w:r w:rsidRPr="002D0830">
        <w:rPr>
          <w:noProof/>
        </w:rPr>
        <w:t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www.bgyszi.hu honlapon.</w:t>
      </w:r>
    </w:p>
    <w:p w14:paraId="3FC7C4FD" w14:textId="77777777" w:rsidR="008A6334" w:rsidRDefault="008A6334" w:rsidP="00440755">
      <w:pPr>
        <w:jc w:val="both"/>
      </w:pPr>
    </w:p>
    <w:p w14:paraId="539AEFCE" w14:textId="77777777" w:rsidR="008A6334" w:rsidRPr="005C230B" w:rsidRDefault="008A6334" w:rsidP="005C230B">
      <w:pPr>
        <w:jc w:val="both"/>
      </w:pPr>
    </w:p>
    <w:sectPr w:rsidR="008A6334" w:rsidRPr="005C230B" w:rsidSect="008A63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06F35"/>
    <w:multiLevelType w:val="hybridMultilevel"/>
    <w:tmpl w:val="FCB8DF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44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B18AD"/>
    <w:rsid w:val="000B56E3"/>
    <w:rsid w:val="001748E9"/>
    <w:rsid w:val="002D0599"/>
    <w:rsid w:val="00317927"/>
    <w:rsid w:val="00332892"/>
    <w:rsid w:val="003E7EA8"/>
    <w:rsid w:val="00422C0F"/>
    <w:rsid w:val="00440755"/>
    <w:rsid w:val="004C1C0F"/>
    <w:rsid w:val="005C230B"/>
    <w:rsid w:val="00642C7D"/>
    <w:rsid w:val="006463E2"/>
    <w:rsid w:val="0065694F"/>
    <w:rsid w:val="00672D69"/>
    <w:rsid w:val="00712CB3"/>
    <w:rsid w:val="0073748D"/>
    <w:rsid w:val="00800318"/>
    <w:rsid w:val="008A6334"/>
    <w:rsid w:val="00901556"/>
    <w:rsid w:val="009073BB"/>
    <w:rsid w:val="00967E28"/>
    <w:rsid w:val="009E60E8"/>
    <w:rsid w:val="00A14D8C"/>
    <w:rsid w:val="00A674DB"/>
    <w:rsid w:val="00A807A2"/>
    <w:rsid w:val="00AB6FCC"/>
    <w:rsid w:val="00B0029A"/>
    <w:rsid w:val="00B02C21"/>
    <w:rsid w:val="00BE04DD"/>
    <w:rsid w:val="00BE68D9"/>
    <w:rsid w:val="00C67DF0"/>
    <w:rsid w:val="00D30725"/>
    <w:rsid w:val="00D5275D"/>
    <w:rsid w:val="00D74D6F"/>
    <w:rsid w:val="00D91D8C"/>
    <w:rsid w:val="00F02C9B"/>
    <w:rsid w:val="00F27DD8"/>
    <w:rsid w:val="00F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A51E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14D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4D8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B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apatfalvanonprofitkf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3</cp:revision>
  <dcterms:created xsi:type="dcterms:W3CDTF">2024-09-04T10:23:00Z</dcterms:created>
  <dcterms:modified xsi:type="dcterms:W3CDTF">2025-08-29T16:31:00Z</dcterms:modified>
</cp:coreProperties>
</file>